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E8" w:rsidRDefault="006822E8" w:rsidP="004E0A7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6822E8" w:rsidRDefault="006822E8" w:rsidP="004E0A7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:rsidR="006822E8" w:rsidRDefault="006822E8" w:rsidP="004E0A7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:rsidR="004E0A7E" w:rsidRPr="00A12DE7" w:rsidRDefault="004E0A7E" w:rsidP="004E0A7E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A12DE7">
        <w:rPr>
          <w:rFonts w:cstheme="minorHAnsi"/>
          <w:b/>
          <w:bCs/>
          <w:sz w:val="28"/>
          <w:szCs w:val="28"/>
          <w:u w:val="single"/>
          <w:lang w:val="en-US"/>
        </w:rPr>
        <w:t>LIST OF SAMPLES FOUND TO BE UNSAFE IN THE MONTH OF JANUARY 2022</w:t>
      </w:r>
    </w:p>
    <w:p w:rsidR="004E0A7E" w:rsidRPr="00A12DE7" w:rsidRDefault="002459D0" w:rsidP="004E0A7E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OTHERS</w:t>
      </w:r>
    </w:p>
    <w:tbl>
      <w:tblPr>
        <w:tblStyle w:val="TableGrid"/>
        <w:tblW w:w="14177" w:type="dxa"/>
        <w:tblLook w:val="04A0"/>
      </w:tblPr>
      <w:tblGrid>
        <w:gridCol w:w="679"/>
        <w:gridCol w:w="1651"/>
        <w:gridCol w:w="1467"/>
        <w:gridCol w:w="1305"/>
        <w:gridCol w:w="2465"/>
        <w:gridCol w:w="2069"/>
        <w:gridCol w:w="1491"/>
        <w:gridCol w:w="1488"/>
        <w:gridCol w:w="1562"/>
      </w:tblGrid>
      <w:tr w:rsidR="00FB5E2F" w:rsidTr="00882EC4">
        <w:trPr>
          <w:trHeight w:val="870"/>
        </w:trPr>
        <w:tc>
          <w:tcPr>
            <w:tcW w:w="680" w:type="dxa"/>
            <w:vAlign w:val="center"/>
          </w:tcPr>
          <w:p w:rsidR="004E0A7E" w:rsidRPr="006822E8" w:rsidRDefault="006822E8" w:rsidP="0068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</w:t>
            </w:r>
            <w:r w:rsidR="00ED372D" w:rsidRPr="006822E8">
              <w:rPr>
                <w:b/>
                <w:bCs/>
              </w:rPr>
              <w:t xml:space="preserve"> No</w:t>
            </w:r>
          </w:p>
        </w:tc>
        <w:tc>
          <w:tcPr>
            <w:tcW w:w="1655" w:type="dxa"/>
            <w:vAlign w:val="center"/>
          </w:tcPr>
          <w:p w:rsidR="004E0A7E" w:rsidRPr="006822E8" w:rsidRDefault="00ED372D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Name of the Product</w:t>
            </w:r>
          </w:p>
        </w:tc>
        <w:tc>
          <w:tcPr>
            <w:tcW w:w="1469" w:type="dxa"/>
            <w:vAlign w:val="center"/>
          </w:tcPr>
          <w:p w:rsidR="004E0A7E" w:rsidRPr="006822E8" w:rsidRDefault="00ED372D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Brand Name</w:t>
            </w:r>
          </w:p>
        </w:tc>
        <w:tc>
          <w:tcPr>
            <w:tcW w:w="1308" w:type="dxa"/>
            <w:vAlign w:val="center"/>
          </w:tcPr>
          <w:p w:rsidR="004E0A7E" w:rsidRPr="006822E8" w:rsidRDefault="00ED372D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Batch No</w:t>
            </w:r>
          </w:p>
        </w:tc>
        <w:tc>
          <w:tcPr>
            <w:tcW w:w="2465" w:type="dxa"/>
            <w:vAlign w:val="center"/>
          </w:tcPr>
          <w:p w:rsidR="004E0A7E" w:rsidRPr="006822E8" w:rsidRDefault="00ED372D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Test conducted</w:t>
            </w:r>
          </w:p>
        </w:tc>
        <w:tc>
          <w:tcPr>
            <w:tcW w:w="2072" w:type="dxa"/>
            <w:vAlign w:val="center"/>
          </w:tcPr>
          <w:p w:rsidR="004E0A7E" w:rsidRPr="006822E8" w:rsidRDefault="00ED372D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Contaminants</w:t>
            </w:r>
          </w:p>
          <w:p w:rsidR="00ED372D" w:rsidRPr="006822E8" w:rsidRDefault="00ED372D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present</w:t>
            </w:r>
          </w:p>
        </w:tc>
        <w:tc>
          <w:tcPr>
            <w:tcW w:w="1476" w:type="dxa"/>
            <w:vAlign w:val="center"/>
          </w:tcPr>
          <w:p w:rsidR="004E0A7E" w:rsidRPr="006822E8" w:rsidRDefault="00FB5E2F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Results</w:t>
            </w:r>
          </w:p>
          <w:p w:rsidR="00FB5E2F" w:rsidRPr="006822E8" w:rsidRDefault="00FB5E2F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Mg/kg</w:t>
            </w:r>
          </w:p>
        </w:tc>
        <w:tc>
          <w:tcPr>
            <w:tcW w:w="1488" w:type="dxa"/>
            <w:vAlign w:val="center"/>
          </w:tcPr>
          <w:p w:rsidR="004E0A7E" w:rsidRPr="006822E8" w:rsidRDefault="00FB5E2F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Prescribed limit</w:t>
            </w:r>
          </w:p>
          <w:p w:rsidR="00FB5E2F" w:rsidRPr="006822E8" w:rsidRDefault="00FB5E2F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Mg/kg</w:t>
            </w:r>
          </w:p>
        </w:tc>
        <w:tc>
          <w:tcPr>
            <w:tcW w:w="1564" w:type="dxa"/>
            <w:vAlign w:val="center"/>
          </w:tcPr>
          <w:p w:rsidR="004E0A7E" w:rsidRPr="006822E8" w:rsidRDefault="00FB5E2F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Percentage</w:t>
            </w:r>
          </w:p>
          <w:p w:rsidR="00FB5E2F" w:rsidRPr="006822E8" w:rsidRDefault="00FB5E2F" w:rsidP="006822E8">
            <w:pPr>
              <w:jc w:val="center"/>
              <w:rPr>
                <w:b/>
                <w:bCs/>
              </w:rPr>
            </w:pPr>
            <w:r w:rsidRPr="006822E8">
              <w:rPr>
                <w:b/>
                <w:bCs/>
              </w:rPr>
              <w:t>Increase</w:t>
            </w:r>
          </w:p>
        </w:tc>
      </w:tr>
      <w:tr w:rsidR="00FB5E2F" w:rsidTr="00882EC4">
        <w:trPr>
          <w:trHeight w:val="494"/>
        </w:trPr>
        <w:tc>
          <w:tcPr>
            <w:tcW w:w="680" w:type="dxa"/>
            <w:vAlign w:val="center"/>
          </w:tcPr>
          <w:p w:rsidR="004E0A7E" w:rsidRPr="006822E8" w:rsidRDefault="00FB5E2F">
            <w:r w:rsidRPr="006822E8">
              <w:t>1</w:t>
            </w:r>
          </w:p>
        </w:tc>
        <w:tc>
          <w:tcPr>
            <w:tcW w:w="1655" w:type="dxa"/>
            <w:vAlign w:val="center"/>
          </w:tcPr>
          <w:p w:rsidR="004E0A7E" w:rsidRPr="006822E8" w:rsidRDefault="00FB5E2F">
            <w:r w:rsidRPr="006822E8">
              <w:t>Synthetic Vinegar</w:t>
            </w:r>
          </w:p>
        </w:tc>
        <w:tc>
          <w:tcPr>
            <w:tcW w:w="1469" w:type="dxa"/>
            <w:vAlign w:val="center"/>
          </w:tcPr>
          <w:p w:rsidR="004E0A7E" w:rsidRPr="006822E8" w:rsidRDefault="00FB5E2F">
            <w:r w:rsidRPr="006822E8">
              <w:t>Popular</w:t>
            </w:r>
          </w:p>
        </w:tc>
        <w:tc>
          <w:tcPr>
            <w:tcW w:w="1308" w:type="dxa"/>
            <w:vAlign w:val="center"/>
          </w:tcPr>
          <w:p w:rsidR="004E0A7E" w:rsidRPr="006822E8" w:rsidRDefault="00FB5E2F">
            <w:r w:rsidRPr="006822E8">
              <w:t>TNK01</w:t>
            </w:r>
          </w:p>
        </w:tc>
        <w:tc>
          <w:tcPr>
            <w:tcW w:w="2465" w:type="dxa"/>
            <w:vAlign w:val="center"/>
          </w:tcPr>
          <w:p w:rsidR="004E0A7E" w:rsidRPr="006822E8" w:rsidRDefault="00FB5E2F">
            <w:r w:rsidRPr="006822E8">
              <w:t>28/01/2022</w:t>
            </w:r>
          </w:p>
        </w:tc>
        <w:tc>
          <w:tcPr>
            <w:tcW w:w="2072" w:type="dxa"/>
            <w:vAlign w:val="center"/>
          </w:tcPr>
          <w:p w:rsidR="004E0A7E" w:rsidRPr="006822E8" w:rsidRDefault="00FB5E2F">
            <w:r w:rsidRPr="006822E8">
              <w:t>Mineral Acid</w:t>
            </w:r>
          </w:p>
        </w:tc>
        <w:tc>
          <w:tcPr>
            <w:tcW w:w="1476" w:type="dxa"/>
            <w:vAlign w:val="center"/>
          </w:tcPr>
          <w:p w:rsidR="004E0A7E" w:rsidRPr="006822E8" w:rsidRDefault="00FB5E2F">
            <w:r w:rsidRPr="006822E8">
              <w:t xml:space="preserve">Present </w:t>
            </w:r>
          </w:p>
        </w:tc>
        <w:tc>
          <w:tcPr>
            <w:tcW w:w="1488" w:type="dxa"/>
            <w:vAlign w:val="center"/>
          </w:tcPr>
          <w:p w:rsidR="004E0A7E" w:rsidRPr="006822E8" w:rsidRDefault="00FB5E2F">
            <w:r w:rsidRPr="006822E8">
              <w:t>Not</w:t>
            </w:r>
          </w:p>
          <w:p w:rsidR="00FB5E2F" w:rsidRPr="006822E8" w:rsidRDefault="00FB5E2F">
            <w:r w:rsidRPr="006822E8">
              <w:t>Permitted</w:t>
            </w:r>
          </w:p>
        </w:tc>
        <w:tc>
          <w:tcPr>
            <w:tcW w:w="1564" w:type="dxa"/>
            <w:vAlign w:val="center"/>
          </w:tcPr>
          <w:p w:rsidR="004E0A7E" w:rsidRPr="006822E8" w:rsidRDefault="00FB5E2F">
            <w:r w:rsidRPr="006822E8">
              <w:t>Nil</w:t>
            </w:r>
          </w:p>
        </w:tc>
      </w:tr>
      <w:tr w:rsidR="00FB5E2F" w:rsidTr="00882EC4">
        <w:trPr>
          <w:trHeight w:val="1800"/>
        </w:trPr>
        <w:tc>
          <w:tcPr>
            <w:tcW w:w="680" w:type="dxa"/>
            <w:vAlign w:val="center"/>
          </w:tcPr>
          <w:p w:rsidR="004E0A7E" w:rsidRPr="006822E8" w:rsidRDefault="00FB5E2F">
            <w:r w:rsidRPr="006822E8">
              <w:t>2</w:t>
            </w:r>
          </w:p>
        </w:tc>
        <w:tc>
          <w:tcPr>
            <w:tcW w:w="1655" w:type="dxa"/>
            <w:vAlign w:val="center"/>
          </w:tcPr>
          <w:p w:rsidR="004E0A7E" w:rsidRPr="006822E8" w:rsidRDefault="00FB5E2F">
            <w:r w:rsidRPr="006822E8">
              <w:t>Apple Cider Vinegar</w:t>
            </w:r>
          </w:p>
        </w:tc>
        <w:tc>
          <w:tcPr>
            <w:tcW w:w="1469" w:type="dxa"/>
            <w:vAlign w:val="center"/>
          </w:tcPr>
          <w:p w:rsidR="004E0A7E" w:rsidRPr="006822E8" w:rsidRDefault="00FB5E2F">
            <w:r w:rsidRPr="006822E8">
              <w:t>Bakers</w:t>
            </w:r>
          </w:p>
          <w:p w:rsidR="00FB5E2F" w:rsidRPr="006822E8" w:rsidRDefault="00FB5E2F">
            <w:r w:rsidRPr="006822E8">
              <w:t xml:space="preserve">Apple Cider vinegar </w:t>
            </w:r>
          </w:p>
        </w:tc>
        <w:tc>
          <w:tcPr>
            <w:tcW w:w="1308" w:type="dxa"/>
            <w:vAlign w:val="center"/>
          </w:tcPr>
          <w:p w:rsidR="004E0A7E" w:rsidRPr="006822E8" w:rsidRDefault="00FB5E2F">
            <w:r w:rsidRPr="006822E8">
              <w:t>05/06</w:t>
            </w:r>
          </w:p>
        </w:tc>
        <w:tc>
          <w:tcPr>
            <w:tcW w:w="2465" w:type="dxa"/>
            <w:vAlign w:val="center"/>
          </w:tcPr>
          <w:p w:rsidR="00FB5E2F" w:rsidRPr="006822E8" w:rsidRDefault="00FB5E2F">
            <w:r w:rsidRPr="006822E8">
              <w:t xml:space="preserve">In house validated method </w:t>
            </w:r>
          </w:p>
          <w:p w:rsidR="00FB5E2F" w:rsidRPr="006822E8" w:rsidRDefault="00FB5E2F">
            <w:r w:rsidRPr="006822E8">
              <w:t>RALE/FS(T)</w:t>
            </w:r>
          </w:p>
          <w:p w:rsidR="00FB5E2F" w:rsidRPr="006822E8" w:rsidRDefault="00FB5E2F">
            <w:r w:rsidRPr="006822E8">
              <w:t>SOP01.7/issue No 01/date</w:t>
            </w:r>
          </w:p>
          <w:p w:rsidR="00FB5E2F" w:rsidRPr="006822E8" w:rsidRDefault="00FB5E2F">
            <w:r w:rsidRPr="006822E8">
              <w:t>1/04/2015,2015</w:t>
            </w:r>
          </w:p>
        </w:tc>
        <w:tc>
          <w:tcPr>
            <w:tcW w:w="2072" w:type="dxa"/>
            <w:vAlign w:val="center"/>
          </w:tcPr>
          <w:p w:rsidR="004E0A7E" w:rsidRPr="006822E8" w:rsidRDefault="00FB5E2F">
            <w:r w:rsidRPr="006822E8">
              <w:t>Sunset yellow,</w:t>
            </w:r>
          </w:p>
          <w:p w:rsidR="00FB5E2F" w:rsidRPr="006822E8" w:rsidRDefault="00FB5E2F">
            <w:r w:rsidRPr="006822E8">
              <w:t>Ponceau4R</w:t>
            </w:r>
          </w:p>
          <w:p w:rsidR="00FB5E2F" w:rsidRPr="006822E8" w:rsidRDefault="00FB5E2F">
            <w:proofErr w:type="spellStart"/>
            <w:r w:rsidRPr="006822E8">
              <w:t>Tartrazine</w:t>
            </w:r>
            <w:proofErr w:type="spellEnd"/>
            <w:r w:rsidRPr="006822E8">
              <w:t>&amp;</w:t>
            </w:r>
          </w:p>
          <w:p w:rsidR="00FB5E2F" w:rsidRPr="006822E8" w:rsidRDefault="00FB5E2F">
            <w:r w:rsidRPr="006822E8">
              <w:t xml:space="preserve">Brilliant blue </w:t>
            </w:r>
          </w:p>
        </w:tc>
        <w:tc>
          <w:tcPr>
            <w:tcW w:w="1476" w:type="dxa"/>
            <w:vAlign w:val="center"/>
          </w:tcPr>
          <w:p w:rsidR="004E0A7E" w:rsidRPr="006822E8" w:rsidRDefault="00FB5E2F">
            <w:proofErr w:type="spellStart"/>
            <w:r w:rsidRPr="006822E8">
              <w:t>Sunt</w:t>
            </w:r>
            <w:proofErr w:type="spellEnd"/>
            <w:r w:rsidRPr="006822E8">
              <w:t xml:space="preserve"> set yellow 4R</w:t>
            </w:r>
          </w:p>
          <w:p w:rsidR="00FB5E2F" w:rsidRPr="006822E8" w:rsidRDefault="00FB5E2F">
            <w:r w:rsidRPr="006822E8">
              <w:t>Brilliant blue &amp;</w:t>
            </w:r>
            <w:proofErr w:type="spellStart"/>
            <w:r w:rsidRPr="006822E8">
              <w:t>Tartrazine</w:t>
            </w:r>
            <w:proofErr w:type="spellEnd"/>
          </w:p>
          <w:p w:rsidR="00FB5E2F" w:rsidRPr="006822E8" w:rsidRDefault="00FB5E2F">
            <w:r w:rsidRPr="006822E8">
              <w:t>present</w:t>
            </w:r>
          </w:p>
        </w:tc>
        <w:tc>
          <w:tcPr>
            <w:tcW w:w="1488" w:type="dxa"/>
            <w:vAlign w:val="center"/>
          </w:tcPr>
          <w:p w:rsidR="004E0A7E" w:rsidRPr="006822E8" w:rsidRDefault="00FB5E2F">
            <w:r w:rsidRPr="006822E8">
              <w:t xml:space="preserve">Shall be absent </w:t>
            </w:r>
          </w:p>
        </w:tc>
        <w:tc>
          <w:tcPr>
            <w:tcW w:w="1564" w:type="dxa"/>
            <w:vAlign w:val="center"/>
          </w:tcPr>
          <w:p w:rsidR="004E0A7E" w:rsidRPr="006822E8" w:rsidRDefault="00FB5E2F">
            <w:r w:rsidRPr="006822E8">
              <w:t>Nil</w:t>
            </w:r>
          </w:p>
        </w:tc>
      </w:tr>
      <w:tr w:rsidR="00FB5E2F" w:rsidTr="00882EC4">
        <w:trPr>
          <w:trHeight w:val="1029"/>
        </w:trPr>
        <w:tc>
          <w:tcPr>
            <w:tcW w:w="680" w:type="dxa"/>
            <w:vAlign w:val="center"/>
          </w:tcPr>
          <w:p w:rsidR="00FB5E2F" w:rsidRPr="006822E8" w:rsidRDefault="00FB5E2F">
            <w:r w:rsidRPr="006822E8">
              <w:t>3</w:t>
            </w:r>
          </w:p>
        </w:tc>
        <w:tc>
          <w:tcPr>
            <w:tcW w:w="1655" w:type="dxa"/>
            <w:vAlign w:val="center"/>
          </w:tcPr>
          <w:p w:rsidR="00FB5E2F" w:rsidRPr="006822E8" w:rsidRDefault="00FB5E2F">
            <w:r w:rsidRPr="006822E8">
              <w:t>Synthetic Vinegar</w:t>
            </w:r>
          </w:p>
        </w:tc>
        <w:tc>
          <w:tcPr>
            <w:tcW w:w="1469" w:type="dxa"/>
            <w:vAlign w:val="center"/>
          </w:tcPr>
          <w:p w:rsidR="00FB5E2F" w:rsidRPr="006822E8" w:rsidRDefault="00FB5E2F">
            <w:r w:rsidRPr="006822E8">
              <w:t>Candour</w:t>
            </w:r>
          </w:p>
          <w:p w:rsidR="00FB5E2F" w:rsidRPr="006822E8" w:rsidRDefault="00FB5E2F">
            <w:r w:rsidRPr="006822E8">
              <w:t xml:space="preserve">Synthetic vinegar </w:t>
            </w:r>
          </w:p>
        </w:tc>
        <w:tc>
          <w:tcPr>
            <w:tcW w:w="1308" w:type="dxa"/>
            <w:vAlign w:val="center"/>
          </w:tcPr>
          <w:p w:rsidR="00FB5E2F" w:rsidRPr="006822E8" w:rsidRDefault="00FB5E2F">
            <w:r w:rsidRPr="006822E8">
              <w:t>Csv6</w:t>
            </w:r>
          </w:p>
        </w:tc>
        <w:tc>
          <w:tcPr>
            <w:tcW w:w="2465" w:type="dxa"/>
            <w:vAlign w:val="center"/>
          </w:tcPr>
          <w:p w:rsidR="00FB5E2F" w:rsidRPr="006822E8" w:rsidRDefault="00FB5E2F">
            <w:r w:rsidRPr="006822E8">
              <w:t>FSSAI lab Manual for metals method No-5</w:t>
            </w:r>
          </w:p>
        </w:tc>
        <w:tc>
          <w:tcPr>
            <w:tcW w:w="2072" w:type="dxa"/>
            <w:vAlign w:val="center"/>
          </w:tcPr>
          <w:p w:rsidR="00FB5E2F" w:rsidRPr="006822E8" w:rsidRDefault="00FB5E2F">
            <w:r w:rsidRPr="006822E8">
              <w:t>Copper</w:t>
            </w:r>
          </w:p>
        </w:tc>
        <w:tc>
          <w:tcPr>
            <w:tcW w:w="1476" w:type="dxa"/>
            <w:vAlign w:val="center"/>
          </w:tcPr>
          <w:p w:rsidR="00FB5E2F" w:rsidRPr="006822E8" w:rsidRDefault="00FB5E2F">
            <w:r w:rsidRPr="006822E8">
              <w:t>Copper 0.14mg/kg</w:t>
            </w:r>
          </w:p>
        </w:tc>
        <w:tc>
          <w:tcPr>
            <w:tcW w:w="1488" w:type="dxa"/>
            <w:vAlign w:val="center"/>
          </w:tcPr>
          <w:p w:rsidR="00FB5E2F" w:rsidRPr="006822E8" w:rsidRDefault="00FB5E2F">
            <w:r w:rsidRPr="006822E8">
              <w:t>Not more than 0.01mg/kg than</w:t>
            </w:r>
          </w:p>
        </w:tc>
        <w:tc>
          <w:tcPr>
            <w:tcW w:w="1564" w:type="dxa"/>
            <w:vAlign w:val="center"/>
          </w:tcPr>
          <w:p w:rsidR="00FB5E2F" w:rsidRPr="006822E8" w:rsidRDefault="00FB5E2F">
            <w:r w:rsidRPr="006822E8">
              <w:t>1400</w:t>
            </w:r>
          </w:p>
        </w:tc>
      </w:tr>
      <w:tr w:rsidR="002459D0" w:rsidTr="00882EC4">
        <w:trPr>
          <w:trHeight w:val="1029"/>
        </w:trPr>
        <w:tc>
          <w:tcPr>
            <w:tcW w:w="680" w:type="dxa"/>
            <w:vAlign w:val="center"/>
          </w:tcPr>
          <w:p w:rsidR="002459D0" w:rsidRPr="006822E8" w:rsidRDefault="002459D0">
            <w:r>
              <w:t>4</w:t>
            </w:r>
          </w:p>
        </w:tc>
        <w:tc>
          <w:tcPr>
            <w:tcW w:w="1655" w:type="dxa"/>
          </w:tcPr>
          <w:p w:rsidR="002459D0" w:rsidRDefault="002459D0" w:rsidP="004067FF">
            <w:pPr>
              <w:rPr>
                <w:lang w:val="en-US"/>
              </w:rPr>
            </w:pPr>
            <w:r>
              <w:rPr>
                <w:lang w:val="en-US"/>
              </w:rPr>
              <w:t>Broken</w:t>
            </w:r>
          </w:p>
          <w:p w:rsidR="002459D0" w:rsidRDefault="002459D0" w:rsidP="004067FF">
            <w:pPr>
              <w:rPr>
                <w:lang w:val="en-US"/>
              </w:rPr>
            </w:pPr>
            <w:r>
              <w:rPr>
                <w:lang w:val="en-US"/>
              </w:rPr>
              <w:t>Rice</w:t>
            </w:r>
          </w:p>
        </w:tc>
        <w:tc>
          <w:tcPr>
            <w:tcW w:w="1469" w:type="dxa"/>
          </w:tcPr>
          <w:p w:rsidR="002459D0" w:rsidRDefault="002459D0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Kitchen star</w:t>
            </w:r>
          </w:p>
        </w:tc>
        <w:tc>
          <w:tcPr>
            <w:tcW w:w="1308" w:type="dxa"/>
          </w:tcPr>
          <w:p w:rsidR="002459D0" w:rsidRDefault="002459D0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BTN-09</w:t>
            </w:r>
          </w:p>
        </w:tc>
        <w:tc>
          <w:tcPr>
            <w:tcW w:w="2465" w:type="dxa"/>
          </w:tcPr>
          <w:p w:rsidR="002459D0" w:rsidRDefault="002459D0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07-01-2022</w:t>
            </w:r>
          </w:p>
        </w:tc>
        <w:tc>
          <w:tcPr>
            <w:tcW w:w="2072" w:type="dxa"/>
          </w:tcPr>
          <w:p w:rsidR="002459D0" w:rsidRDefault="002459D0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Contains living insects</w:t>
            </w:r>
          </w:p>
        </w:tc>
        <w:tc>
          <w:tcPr>
            <w:tcW w:w="1476" w:type="dxa"/>
          </w:tcPr>
          <w:p w:rsidR="002459D0" w:rsidRDefault="002459D0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488" w:type="dxa"/>
          </w:tcPr>
          <w:p w:rsidR="002459D0" w:rsidRDefault="002459D0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564" w:type="dxa"/>
          </w:tcPr>
          <w:p w:rsidR="002459D0" w:rsidRDefault="002459D0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882EC4" w:rsidTr="00882EC4">
        <w:trPr>
          <w:trHeight w:val="1029"/>
        </w:trPr>
        <w:tc>
          <w:tcPr>
            <w:tcW w:w="680" w:type="dxa"/>
            <w:vAlign w:val="center"/>
          </w:tcPr>
          <w:p w:rsidR="00882EC4" w:rsidRDefault="00882EC4">
            <w:r>
              <w:lastRenderedPageBreak/>
              <w:t>5</w:t>
            </w:r>
          </w:p>
        </w:tc>
        <w:tc>
          <w:tcPr>
            <w:tcW w:w="1655" w:type="dxa"/>
          </w:tcPr>
          <w:p w:rsidR="00882EC4" w:rsidRDefault="00882EC4" w:rsidP="004067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Biriyani</w:t>
            </w:r>
            <w:proofErr w:type="spellEnd"/>
            <w:r>
              <w:rPr>
                <w:lang w:val="en-US"/>
              </w:rPr>
              <w:t xml:space="preserve"> mix</w:t>
            </w:r>
          </w:p>
          <w:p w:rsidR="00882EC4" w:rsidRPr="00133581" w:rsidRDefault="00882EC4" w:rsidP="004067FF">
            <w:pPr>
              <w:rPr>
                <w:lang w:val="en-US"/>
              </w:rPr>
            </w:pPr>
          </w:p>
        </w:tc>
        <w:tc>
          <w:tcPr>
            <w:tcW w:w="1469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Season foods </w:t>
            </w:r>
            <w:proofErr w:type="spellStart"/>
            <w:r>
              <w:rPr>
                <w:lang w:val="en-US"/>
              </w:rPr>
              <w:t>Thalssery</w:t>
            </w:r>
            <w:proofErr w:type="spellEnd"/>
          </w:p>
        </w:tc>
        <w:tc>
          <w:tcPr>
            <w:tcW w:w="1308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A004</w:t>
            </w:r>
          </w:p>
        </w:tc>
        <w:tc>
          <w:tcPr>
            <w:tcW w:w="2465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 house validated </w:t>
            </w:r>
            <w:proofErr w:type="spellStart"/>
            <w:r>
              <w:rPr>
                <w:lang w:val="en-US"/>
              </w:rPr>
              <w:t>method,RALE</w:t>
            </w:r>
            <w:proofErr w:type="spellEnd"/>
            <w:r>
              <w:rPr>
                <w:lang w:val="en-US"/>
              </w:rPr>
              <w:t>/FS(T)/SOP-01.7/issue no.01/date 01-04-2015,2015</w:t>
            </w:r>
          </w:p>
        </w:tc>
        <w:tc>
          <w:tcPr>
            <w:tcW w:w="2072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Tartrazine</w:t>
            </w:r>
            <w:proofErr w:type="spellEnd"/>
          </w:p>
        </w:tc>
        <w:tc>
          <w:tcPr>
            <w:tcW w:w="1476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Tartrazine</w:t>
            </w:r>
            <w:proofErr w:type="spellEnd"/>
          </w:p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1488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564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882EC4" w:rsidTr="00882EC4">
        <w:trPr>
          <w:trHeight w:val="1029"/>
        </w:trPr>
        <w:tc>
          <w:tcPr>
            <w:tcW w:w="680" w:type="dxa"/>
            <w:vAlign w:val="center"/>
          </w:tcPr>
          <w:p w:rsidR="00882EC4" w:rsidRDefault="00882EC4">
            <w:r>
              <w:t>6</w:t>
            </w:r>
          </w:p>
        </w:tc>
        <w:tc>
          <w:tcPr>
            <w:tcW w:w="1655" w:type="dxa"/>
          </w:tcPr>
          <w:p w:rsidR="00882EC4" w:rsidRDefault="00882EC4" w:rsidP="004067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Nutrimix</w:t>
            </w:r>
            <w:proofErr w:type="spellEnd"/>
          </w:p>
        </w:tc>
        <w:tc>
          <w:tcPr>
            <w:tcW w:w="1469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Kairaly</w:t>
            </w:r>
            <w:proofErr w:type="spellEnd"/>
          </w:p>
          <w:p w:rsidR="00882EC4" w:rsidRDefault="00882EC4" w:rsidP="004067F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Amrutham</w:t>
            </w:r>
            <w:proofErr w:type="spellEnd"/>
          </w:p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foods</w:t>
            </w:r>
          </w:p>
        </w:tc>
        <w:tc>
          <w:tcPr>
            <w:tcW w:w="1308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465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FSSAI manual for </w:t>
            </w:r>
            <w:proofErr w:type="spellStart"/>
            <w:r>
              <w:rPr>
                <w:lang w:val="en-US"/>
              </w:rPr>
              <w:t>mycotoxins</w:t>
            </w:r>
            <w:proofErr w:type="spellEnd"/>
          </w:p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07.009.2020</w:t>
            </w:r>
          </w:p>
        </w:tc>
        <w:tc>
          <w:tcPr>
            <w:tcW w:w="2072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Aflatoxin</w:t>
            </w:r>
            <w:proofErr w:type="spellEnd"/>
            <w:r>
              <w:rPr>
                <w:lang w:val="en-US"/>
              </w:rPr>
              <w:t xml:space="preserve"> B1</w:t>
            </w:r>
          </w:p>
        </w:tc>
        <w:tc>
          <w:tcPr>
            <w:tcW w:w="1476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Aflatoxin</w:t>
            </w:r>
            <w:proofErr w:type="spellEnd"/>
          </w:p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11.30</w:t>
            </w:r>
          </w:p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Microgram/kg</w:t>
            </w:r>
          </w:p>
        </w:tc>
        <w:tc>
          <w:tcPr>
            <w:tcW w:w="1488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more than 10 microgram/kg</w:t>
            </w:r>
          </w:p>
        </w:tc>
        <w:tc>
          <w:tcPr>
            <w:tcW w:w="1564" w:type="dxa"/>
          </w:tcPr>
          <w:p w:rsidR="00882EC4" w:rsidRDefault="00882EC4" w:rsidP="00406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</w:tbl>
    <w:p w:rsidR="0090215A" w:rsidRDefault="0090215A"/>
    <w:sectPr w:rsidR="0090215A" w:rsidSect="006822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0A7E"/>
    <w:rsid w:val="002459D0"/>
    <w:rsid w:val="004E0A7E"/>
    <w:rsid w:val="006822E8"/>
    <w:rsid w:val="006C5ECA"/>
    <w:rsid w:val="00882EC4"/>
    <w:rsid w:val="0090215A"/>
    <w:rsid w:val="00ED372D"/>
    <w:rsid w:val="00F13B26"/>
    <w:rsid w:val="00FB4E93"/>
    <w:rsid w:val="00FB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7E"/>
    <w:rPr>
      <w:rFonts w:cs="Sylfaen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2F"/>
    <w:rPr>
      <w:rFonts w:ascii="Segoe UI" w:hAnsi="Segoe UI" w:cs="Segoe UI"/>
      <w:sz w:val="18"/>
      <w:szCs w:val="18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</cp:lastModifiedBy>
  <cp:revision>4</cp:revision>
  <cp:lastPrinted>2022-09-29T06:49:00Z</cp:lastPrinted>
  <dcterms:created xsi:type="dcterms:W3CDTF">2022-10-01T10:45:00Z</dcterms:created>
  <dcterms:modified xsi:type="dcterms:W3CDTF">2022-10-01T10:52:00Z</dcterms:modified>
</cp:coreProperties>
</file>